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22227" w14:textId="66082A51" w:rsidR="00C15D16" w:rsidRPr="00847582" w:rsidRDefault="00C15D16" w:rsidP="00847582">
      <w:pPr>
        <w:pStyle w:val="Ttulo3"/>
        <w:spacing w:line="276" w:lineRule="auto"/>
        <w:jc w:val="both"/>
        <w:rPr>
          <w:rFonts w:ascii="Aptos Display" w:hAnsi="Aptos Display"/>
          <w:sz w:val="28"/>
          <w:szCs w:val="28"/>
        </w:rPr>
      </w:pPr>
    </w:p>
    <w:p w14:paraId="71D5943A" w14:textId="77777777" w:rsidR="00847582" w:rsidRPr="00572AA9" w:rsidRDefault="00847582" w:rsidP="00847582">
      <w:pPr>
        <w:pStyle w:val="Ttulo3"/>
        <w:jc w:val="right"/>
        <w:rPr>
          <w:rFonts w:ascii="ADLaM Display" w:hAnsi="ADLaM Display" w:cs="ADLaM Display"/>
          <w:bCs w:val="0"/>
          <w:sz w:val="32"/>
          <w:szCs w:val="32"/>
        </w:rPr>
      </w:pPr>
      <w:r w:rsidRPr="00572AA9">
        <w:rPr>
          <w:rFonts w:ascii="ADLaM Display" w:hAnsi="ADLaM Display" w:cs="ADLaM Display"/>
          <w:bCs w:val="0"/>
          <w:sz w:val="32"/>
          <w:szCs w:val="32"/>
        </w:rPr>
        <w:t>SECRETARÍA DE OBRAS PÚBLICAS Y</w:t>
      </w:r>
    </w:p>
    <w:p w14:paraId="2C57C7D6" w14:textId="6AAFB592" w:rsidR="008E7B8A" w:rsidRPr="00572AA9" w:rsidRDefault="00847582" w:rsidP="00847582">
      <w:pPr>
        <w:pStyle w:val="Ttulo3"/>
        <w:jc w:val="right"/>
        <w:rPr>
          <w:rFonts w:ascii="ADLaM Display" w:hAnsi="ADLaM Display" w:cs="ADLaM Display"/>
          <w:bCs w:val="0"/>
          <w:sz w:val="32"/>
          <w:szCs w:val="32"/>
        </w:rPr>
      </w:pPr>
      <w:r w:rsidRPr="00572AA9">
        <w:rPr>
          <w:rFonts w:ascii="ADLaM Display" w:hAnsi="ADLaM Display" w:cs="ADLaM Display"/>
          <w:bCs w:val="0"/>
          <w:sz w:val="32"/>
          <w:szCs w:val="32"/>
        </w:rPr>
        <w:t xml:space="preserve"> DESARROLLO URBANO</w:t>
      </w:r>
    </w:p>
    <w:p w14:paraId="68E4A5AE" w14:textId="7777777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</w:p>
    <w:p w14:paraId="13E393D1" w14:textId="2AB49D34" w:rsidR="00243299" w:rsidRDefault="00572AA9" w:rsidP="00243299">
      <w:pPr>
        <w:spacing w:after="0"/>
        <w:jc w:val="center"/>
        <w:rPr>
          <w:rFonts w:ascii="ADLaM Display" w:hAnsi="ADLaM Display" w:cs="ADLaM Display"/>
          <w:b/>
          <w:bCs/>
          <w:lang w:val="es-ES" w:eastAsia="es-ES"/>
        </w:rPr>
      </w:pPr>
      <w:r w:rsidRPr="00243299">
        <w:rPr>
          <w:rFonts w:ascii="ADLaM Display" w:hAnsi="ADLaM Display" w:cs="ADLaM Display"/>
          <w:b/>
          <w:bCs/>
          <w:lang w:val="es-ES" w:eastAsia="es-ES"/>
        </w:rPr>
        <w:t>CAPITULO 1</w:t>
      </w:r>
    </w:p>
    <w:p w14:paraId="4AC97BC1" w14:textId="77777777" w:rsidR="00243299" w:rsidRDefault="00243299" w:rsidP="00243299">
      <w:pPr>
        <w:spacing w:after="0"/>
        <w:jc w:val="center"/>
        <w:rPr>
          <w:rFonts w:ascii="ADLaM Display" w:hAnsi="ADLaM Display" w:cs="ADLaM Display"/>
          <w:b/>
          <w:bCs/>
          <w:lang w:val="es-ES" w:eastAsia="es-ES"/>
        </w:rPr>
      </w:pPr>
    </w:p>
    <w:p w14:paraId="672012C0" w14:textId="1CAA637D" w:rsidR="00572AA9" w:rsidRPr="00243299" w:rsidRDefault="00572AA9" w:rsidP="00243299">
      <w:pPr>
        <w:spacing w:after="0"/>
        <w:rPr>
          <w:rFonts w:ascii="Aptos Display" w:hAnsi="Aptos Display"/>
          <w:b/>
          <w:bCs/>
          <w:sz w:val="24"/>
          <w:szCs w:val="24"/>
          <w:lang w:val="es-ES" w:eastAsia="es-ES"/>
        </w:rPr>
      </w:pPr>
      <w:r w:rsidRPr="00243299">
        <w:rPr>
          <w:rFonts w:ascii="ADLaM Display" w:hAnsi="ADLaM Display" w:cs="ADLaM Display"/>
          <w:lang w:val="es-ES" w:eastAsia="es-ES"/>
        </w:rPr>
        <w:t xml:space="preserve"> ARTICULO </w:t>
      </w:r>
      <w:r w:rsidRPr="00243299">
        <w:rPr>
          <w:rFonts w:ascii="Aptos Display" w:hAnsi="Aptos Display"/>
          <w:b/>
          <w:bCs/>
          <w:sz w:val="24"/>
          <w:szCs w:val="24"/>
          <w:lang w:val="es-ES" w:eastAsia="es-ES"/>
        </w:rPr>
        <w:t xml:space="preserve">136.-El Ayuntamiento tiene en materia de Desarrollo Urbano, las siguientes atribuciones: </w:t>
      </w:r>
    </w:p>
    <w:p w14:paraId="3D9BB1C4" w14:textId="4D195AE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I</w:t>
      </w:r>
      <w:r w:rsidRPr="00243299">
        <w:rPr>
          <w:rFonts w:ascii="Aptos Display" w:hAnsi="Aptos Display"/>
          <w:b/>
          <w:bCs/>
          <w:lang w:val="es-ES" w:eastAsia="es-ES"/>
        </w:rPr>
        <w:t>.-</w:t>
      </w:r>
      <w:r w:rsidRPr="00572AA9">
        <w:rPr>
          <w:rFonts w:ascii="Aptos Display" w:hAnsi="Aptos Display"/>
          <w:lang w:val="es-ES" w:eastAsia="es-ES"/>
        </w:rPr>
        <w:t xml:space="preserve">Elaborar, aprobar y ejecutar los Planes de Desarrollo Urbano y de los Centros de Población Municipal, así como evaluar </w:t>
      </w:r>
      <w:r w:rsidR="00243299" w:rsidRPr="00572AA9">
        <w:rPr>
          <w:rFonts w:ascii="Aptos Display" w:hAnsi="Aptos Display"/>
          <w:lang w:val="es-ES" w:eastAsia="es-ES"/>
        </w:rPr>
        <w:t>y modificar</w:t>
      </w:r>
      <w:r w:rsidRPr="00572AA9">
        <w:rPr>
          <w:rFonts w:ascii="Aptos Display" w:hAnsi="Aptos Display"/>
          <w:lang w:val="es-ES" w:eastAsia="es-ES"/>
        </w:rPr>
        <w:t xml:space="preserve"> el Plan Municipal de Desarrollo Urbano de Huichapan, de conformidad con la Legislación vigente;</w:t>
      </w:r>
    </w:p>
    <w:p w14:paraId="1B987EC2" w14:textId="32423330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572AA9">
        <w:rPr>
          <w:rFonts w:ascii="Aptos Display" w:hAnsi="Aptos Display"/>
          <w:lang w:val="es-ES" w:eastAsia="es-ES"/>
        </w:rPr>
        <w:t xml:space="preserve"> </w:t>
      </w:r>
      <w:r w:rsidRPr="00243299">
        <w:rPr>
          <w:rFonts w:ascii="Aptos Display" w:hAnsi="Aptos Display"/>
          <w:b/>
          <w:bCs/>
          <w:lang w:val="es-ES" w:eastAsia="es-ES"/>
        </w:rPr>
        <w:t>II</w:t>
      </w:r>
      <w:r w:rsidRPr="00243299">
        <w:rPr>
          <w:rFonts w:ascii="Aptos Display" w:hAnsi="Aptos Display"/>
          <w:b/>
          <w:bCs/>
          <w:lang w:val="es-ES" w:eastAsia="es-ES"/>
        </w:rPr>
        <w:t>.-</w:t>
      </w:r>
      <w:r w:rsidRPr="00572AA9">
        <w:rPr>
          <w:rFonts w:ascii="Aptos Display" w:hAnsi="Aptos Display"/>
          <w:lang w:val="es-ES" w:eastAsia="es-ES"/>
        </w:rPr>
        <w:t xml:space="preserve">Identificar, declarar y participar en la conservación de las zonas, sitios y edificaciones que signifiquen para la Comunidad del Municipio un testimonio valioso, histórico, artístico y arquitectónico, en coordinación con los Gobiernos Federal y Estatal; </w:t>
      </w:r>
    </w:p>
    <w:p w14:paraId="12D9BC50" w14:textId="6E65DDE5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IV.-</w:t>
      </w:r>
      <w:r w:rsidRPr="00572AA9">
        <w:rPr>
          <w:rFonts w:ascii="Aptos Display" w:hAnsi="Aptos Display"/>
          <w:lang w:val="es-ES" w:eastAsia="es-ES"/>
        </w:rPr>
        <w:t xml:space="preserve">Participar en el Ordenamiento Ecológico Local, particularmente en el de los asentamientos humanos, </w:t>
      </w:r>
      <w:r w:rsidR="00243299" w:rsidRPr="00572AA9">
        <w:rPr>
          <w:rFonts w:ascii="Aptos Display" w:hAnsi="Aptos Display"/>
          <w:lang w:val="es-ES" w:eastAsia="es-ES"/>
        </w:rPr>
        <w:t>a través</w:t>
      </w:r>
      <w:r w:rsidRPr="00572AA9">
        <w:rPr>
          <w:rFonts w:ascii="Aptos Display" w:hAnsi="Aptos Display"/>
          <w:lang w:val="es-ES" w:eastAsia="es-ES"/>
        </w:rPr>
        <w:t xml:space="preserve"> de los Programas de Desarrollo Urbano y demás instrumentos regulados en la Ley General de Asentamientos Humanos, la Ley de Asentamientos Humanos del Estado de Hidalgo, la Ley del Equilibrio Ecológico y Protección al Ambiente del Estado de Hidalgo y demás disposiciones legales;  </w:t>
      </w:r>
    </w:p>
    <w:p w14:paraId="132B7010" w14:textId="5AFF3CA1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VI.-</w:t>
      </w:r>
      <w:r w:rsidRPr="00572AA9">
        <w:rPr>
          <w:rFonts w:ascii="Aptos Display" w:hAnsi="Aptos Display"/>
          <w:lang w:val="es-ES" w:eastAsia="es-ES"/>
        </w:rPr>
        <w:t xml:space="preserve">Elaborar y ejecutar </w:t>
      </w:r>
      <w:proofErr w:type="gramStart"/>
      <w:r w:rsidRPr="00572AA9">
        <w:rPr>
          <w:rFonts w:ascii="Aptos Display" w:hAnsi="Aptos Display"/>
          <w:lang w:val="es-ES" w:eastAsia="es-ES"/>
        </w:rPr>
        <w:t>conjuntamente con</w:t>
      </w:r>
      <w:proofErr w:type="gramEnd"/>
      <w:r w:rsidRPr="00572AA9">
        <w:rPr>
          <w:rFonts w:ascii="Aptos Display" w:hAnsi="Aptos Display"/>
          <w:lang w:val="es-ES" w:eastAsia="es-ES"/>
        </w:rPr>
        <w:t xml:space="preserve"> los Gobiernos Federal, Estatal y otros Municipios en su caso, Convenios, Planes </w:t>
      </w:r>
      <w:r w:rsidR="00243299" w:rsidRPr="00572AA9">
        <w:rPr>
          <w:rFonts w:ascii="Aptos Display" w:hAnsi="Aptos Display"/>
          <w:lang w:val="es-ES" w:eastAsia="es-ES"/>
        </w:rPr>
        <w:t>y Programas</w:t>
      </w:r>
      <w:r w:rsidRPr="00572AA9">
        <w:rPr>
          <w:rFonts w:ascii="Aptos Display" w:hAnsi="Aptos Display"/>
          <w:lang w:val="es-ES" w:eastAsia="es-ES"/>
        </w:rPr>
        <w:t xml:space="preserve"> para el control de la vialidad y el transporte dentro del Territorio Municipal; </w:t>
      </w:r>
    </w:p>
    <w:p w14:paraId="5131AF12" w14:textId="231384FF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VII.-</w:t>
      </w:r>
      <w:r w:rsidRPr="00572AA9">
        <w:rPr>
          <w:rFonts w:ascii="Aptos Display" w:hAnsi="Aptos Display"/>
          <w:lang w:val="es-ES" w:eastAsia="es-ES"/>
        </w:rPr>
        <w:t xml:space="preserve">Celebrar con el Gobierno del Estado y con otros Ayuntamientos de la Entidad, los Acuerdos de Coordinación necesarios para la ejecución de los Planes y Programas de Desarrollo Urbano y la realización de obras </w:t>
      </w:r>
      <w:r w:rsidR="00243299" w:rsidRPr="00572AA9">
        <w:rPr>
          <w:rFonts w:ascii="Aptos Display" w:hAnsi="Aptos Display"/>
          <w:lang w:val="es-ES" w:eastAsia="es-ES"/>
        </w:rPr>
        <w:t>y servicios</w:t>
      </w:r>
      <w:r w:rsidRPr="00572AA9">
        <w:rPr>
          <w:rFonts w:ascii="Aptos Display" w:hAnsi="Aptos Display"/>
          <w:lang w:val="es-ES" w:eastAsia="es-ES"/>
        </w:rPr>
        <w:t xml:space="preserve"> que se ejecuten en el ámbito de dos </w:t>
      </w:r>
      <w:r w:rsidR="00243299" w:rsidRPr="00572AA9">
        <w:rPr>
          <w:rFonts w:ascii="Aptos Display" w:hAnsi="Aptos Display"/>
          <w:lang w:val="es-ES" w:eastAsia="es-ES"/>
        </w:rPr>
        <w:t>o más</w:t>
      </w:r>
      <w:r w:rsidRPr="00572AA9">
        <w:rPr>
          <w:rFonts w:ascii="Aptos Display" w:hAnsi="Aptos Display"/>
          <w:lang w:val="es-ES" w:eastAsia="es-ES"/>
        </w:rPr>
        <w:t xml:space="preserve"> Municipios, así como celebrar Convenios con los Sectores Social y Privado;</w:t>
      </w:r>
    </w:p>
    <w:p w14:paraId="236743A1" w14:textId="7777777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X.-</w:t>
      </w:r>
      <w:r w:rsidRPr="00572AA9">
        <w:rPr>
          <w:rFonts w:ascii="Aptos Display" w:hAnsi="Aptos Display"/>
          <w:lang w:val="es-ES" w:eastAsia="es-ES"/>
        </w:rPr>
        <w:t>Supervisar que toda construcción con fines habitacionales, industriales, comerciales y de servicio, se ajuste a la normatividad de uso de suelo, conforme a lo establecido en el Plan Municipal de Desarrollo Urbano de Huichapan y demás ordenamientos aplicables;</w:t>
      </w:r>
    </w:p>
    <w:p w14:paraId="5E340EC2" w14:textId="79ED71E3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572AA9">
        <w:rPr>
          <w:rFonts w:ascii="Aptos Display" w:hAnsi="Aptos Display"/>
          <w:lang w:val="es-ES" w:eastAsia="es-ES"/>
        </w:rPr>
        <w:t xml:space="preserve"> </w:t>
      </w:r>
      <w:r w:rsidRPr="00243299">
        <w:rPr>
          <w:rFonts w:ascii="Aptos Display" w:hAnsi="Aptos Display"/>
          <w:b/>
          <w:bCs/>
          <w:lang w:val="es-ES" w:eastAsia="es-ES"/>
        </w:rPr>
        <w:t>XI.-</w:t>
      </w:r>
      <w:r w:rsidRPr="00572AA9">
        <w:rPr>
          <w:rFonts w:ascii="Aptos Display" w:hAnsi="Aptos Display"/>
          <w:lang w:val="es-ES" w:eastAsia="es-ES"/>
        </w:rPr>
        <w:t xml:space="preserve">Otorgar la licencia de uso del suelo y de construcción, así como la constancia de alineamiento </w:t>
      </w:r>
      <w:r w:rsidR="00243299" w:rsidRPr="00572AA9">
        <w:rPr>
          <w:rFonts w:ascii="Aptos Display" w:hAnsi="Aptos Display"/>
          <w:lang w:val="es-ES" w:eastAsia="es-ES"/>
        </w:rPr>
        <w:t>y número</w:t>
      </w:r>
      <w:r w:rsidRPr="00572AA9">
        <w:rPr>
          <w:rFonts w:ascii="Aptos Display" w:hAnsi="Aptos Display"/>
          <w:lang w:val="es-ES" w:eastAsia="es-ES"/>
        </w:rPr>
        <w:t xml:space="preserve"> oficial, vigilar su cumplimiento e imponer medidas de seguridad y sanciones administrativas, con motivo de su incumplimiento en los términos previstos en las Leyes de la materia, Planes y Programas de Desarrollo Urbano, el presente Bando y demás disposiciones. Las autorizaciones, licencias o permisos otorgados por órgano incompetente serán nulos; </w:t>
      </w:r>
    </w:p>
    <w:p w14:paraId="0DB83F40" w14:textId="5EDCEE8E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XII.-</w:t>
      </w:r>
      <w:r w:rsidRPr="00572AA9">
        <w:rPr>
          <w:rFonts w:ascii="Aptos Display" w:hAnsi="Aptos Display"/>
          <w:lang w:val="es-ES" w:eastAsia="es-ES"/>
        </w:rPr>
        <w:t xml:space="preserve">Coordinar la administración y funcionamiento de los serv1c1os públicos municipales, con los Planes y Programas de Desarrollo Urbano;  </w:t>
      </w:r>
    </w:p>
    <w:p w14:paraId="702DE7DB" w14:textId="2536FA11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XVIII.-</w:t>
      </w:r>
      <w:r w:rsidRPr="00572AA9">
        <w:rPr>
          <w:rFonts w:ascii="Aptos Display" w:hAnsi="Aptos Display"/>
          <w:lang w:val="es-ES" w:eastAsia="es-ES"/>
        </w:rPr>
        <w:t xml:space="preserve">Participar en la gestión y promoción del financiamiento, para la realización del Programa de Desarrollo Urbano en el Municipio; </w:t>
      </w:r>
    </w:p>
    <w:p w14:paraId="515BC022" w14:textId="7777777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</w:p>
    <w:p w14:paraId="7BF7E94F" w14:textId="7777777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</w:p>
    <w:p w14:paraId="567620BC" w14:textId="7777777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</w:p>
    <w:p w14:paraId="0B0D5F95" w14:textId="77777777" w:rsidR="00243299" w:rsidRDefault="00243299" w:rsidP="00572AA9">
      <w:pPr>
        <w:jc w:val="both"/>
        <w:rPr>
          <w:rFonts w:ascii="Aptos Display" w:hAnsi="Aptos Display"/>
          <w:lang w:val="es-ES" w:eastAsia="es-ES"/>
        </w:rPr>
      </w:pPr>
    </w:p>
    <w:p w14:paraId="155C8713" w14:textId="77777777" w:rsidR="00243299" w:rsidRDefault="00243299" w:rsidP="00572AA9">
      <w:pPr>
        <w:jc w:val="both"/>
        <w:rPr>
          <w:rFonts w:ascii="Aptos Display" w:hAnsi="Aptos Display"/>
          <w:lang w:val="es-ES" w:eastAsia="es-ES"/>
        </w:rPr>
      </w:pPr>
    </w:p>
    <w:p w14:paraId="00BF1E64" w14:textId="77777777" w:rsidR="00243299" w:rsidRDefault="00243299" w:rsidP="00572AA9">
      <w:pPr>
        <w:jc w:val="both"/>
        <w:rPr>
          <w:rFonts w:ascii="Aptos Display" w:hAnsi="Aptos Display"/>
          <w:lang w:val="es-ES" w:eastAsia="es-ES"/>
        </w:rPr>
      </w:pPr>
    </w:p>
    <w:p w14:paraId="171445E7" w14:textId="6DFF9334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XIX.-</w:t>
      </w:r>
      <w:r w:rsidRPr="00572AA9">
        <w:rPr>
          <w:rFonts w:ascii="Aptos Display" w:hAnsi="Aptos Display"/>
          <w:lang w:val="es-ES" w:eastAsia="es-ES"/>
        </w:rPr>
        <w:t xml:space="preserve">Supervisar la ejecución de 'las obras de urbanización de los fraccionamientos, así como de los barrios, colonias y comunidades del Municipio y </w:t>
      </w:r>
    </w:p>
    <w:p w14:paraId="31A0AABF" w14:textId="2C24B3D9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XX.-</w:t>
      </w:r>
      <w:r w:rsidRPr="00572AA9">
        <w:rPr>
          <w:rFonts w:ascii="Aptos Display" w:hAnsi="Aptos Display"/>
          <w:lang w:val="es-ES" w:eastAsia="es-ES"/>
        </w:rPr>
        <w:t>El Ayuntamiento, de acuerdo con la Legislación Municipal y Estatal de_ Asentamientos Humanos, podrá convenir con el Gobierno del Estado, la administración de los trámites relacionados con los usos del suelo y del Desarrollo Urbano en general</w:t>
      </w:r>
    </w:p>
    <w:p w14:paraId="65DFE36C" w14:textId="77777777" w:rsidR="00572AA9" w:rsidRPr="00243299" w:rsidRDefault="00572AA9" w:rsidP="00572AA9">
      <w:pPr>
        <w:jc w:val="both"/>
        <w:rPr>
          <w:rFonts w:ascii="Aptos Display" w:hAnsi="Aptos Display"/>
          <w:b/>
          <w:bCs/>
          <w:sz w:val="24"/>
          <w:szCs w:val="24"/>
          <w:lang w:val="es-ES" w:eastAsia="es-ES"/>
        </w:rPr>
      </w:pPr>
      <w:r w:rsidRPr="00243299">
        <w:rPr>
          <w:rFonts w:ascii="Aptos Display" w:hAnsi="Aptos Display"/>
          <w:b/>
          <w:bCs/>
          <w:sz w:val="24"/>
          <w:szCs w:val="24"/>
          <w:lang w:val="es-ES" w:eastAsia="es-ES"/>
        </w:rPr>
        <w:t xml:space="preserve">ARTICULO 137.-El Ayuntamiento tiene en materia de obra pública, las siguientes atribuciones: </w:t>
      </w:r>
    </w:p>
    <w:p w14:paraId="2F421D06" w14:textId="3EFD966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I</w:t>
      </w:r>
      <w:r w:rsidRPr="00243299">
        <w:rPr>
          <w:rFonts w:ascii="Aptos Display" w:hAnsi="Aptos Display"/>
          <w:b/>
          <w:bCs/>
          <w:lang w:val="es-ES" w:eastAsia="es-ES"/>
        </w:rPr>
        <w:t>.-</w:t>
      </w:r>
      <w:r w:rsidRPr="00572AA9">
        <w:rPr>
          <w:rFonts w:ascii="Aptos Display" w:hAnsi="Aptos Display"/>
          <w:lang w:val="es-ES" w:eastAsia="es-ES"/>
        </w:rPr>
        <w:t xml:space="preserve">La obra pública que realiza el Gobierno Municipal, se normará con base en la Ley de Obras Públicas, Estatal y Federal aplicable y por la normatividad específica de los diferentes programas de inversión; </w:t>
      </w:r>
    </w:p>
    <w:p w14:paraId="0465B2F2" w14:textId="7777777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II</w:t>
      </w:r>
      <w:r w:rsidRPr="00243299">
        <w:rPr>
          <w:rFonts w:ascii="Aptos Display" w:hAnsi="Aptos Display"/>
          <w:b/>
          <w:bCs/>
          <w:lang w:val="es-ES" w:eastAsia="es-ES"/>
        </w:rPr>
        <w:t>.-</w:t>
      </w:r>
      <w:r w:rsidRPr="00572AA9">
        <w:rPr>
          <w:rFonts w:ascii="Aptos Display" w:hAnsi="Aptos Display"/>
          <w:lang w:val="es-ES" w:eastAsia="es-ES"/>
        </w:rPr>
        <w:t xml:space="preserve">La programación de la obra pública, tal como: Guarniciones, banquetas, pavimentación, infraestructura hidráulica, alcantarillado, alumbrado público y equipamiento urbano, se llevará a cabo atendiendo a las prioridades socialmente demandadas; </w:t>
      </w:r>
    </w:p>
    <w:p w14:paraId="57F265A4" w14:textId="7777777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III</w:t>
      </w:r>
      <w:r w:rsidRPr="00243299">
        <w:rPr>
          <w:rFonts w:ascii="Aptos Display" w:hAnsi="Aptos Display"/>
          <w:b/>
          <w:bCs/>
          <w:lang w:val="es-ES" w:eastAsia="es-ES"/>
        </w:rPr>
        <w:t>.-</w:t>
      </w:r>
      <w:r w:rsidRPr="00572AA9">
        <w:rPr>
          <w:rFonts w:ascii="Aptos Display" w:hAnsi="Aptos Display"/>
          <w:lang w:val="es-ES" w:eastAsia="es-ES"/>
        </w:rPr>
        <w:t>La ejecución de la obra pública citada en la fracción precedente, se podrá llevar a cabo bajo el esquema de obras por cooperación con la comunidad, de acuerdo con lo establecido en la Ley de Aportaciones de Mejoras del Estado ·de Hidalgo;</w:t>
      </w:r>
    </w:p>
    <w:p w14:paraId="67D6A56A" w14:textId="227D821A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572AA9">
        <w:rPr>
          <w:rFonts w:ascii="Aptos Display" w:hAnsi="Aptos Display"/>
          <w:lang w:val="es-ES" w:eastAsia="es-ES"/>
        </w:rPr>
        <w:t xml:space="preserve"> Las obras aprobadas de acuerdo con la prioridad </w:t>
      </w:r>
      <w:r w:rsidR="00243299" w:rsidRPr="00572AA9">
        <w:rPr>
          <w:rFonts w:ascii="Aptos Display" w:hAnsi="Aptos Display"/>
          <w:lang w:val="es-ES" w:eastAsia="es-ES"/>
        </w:rPr>
        <w:t>aplicada</w:t>
      </w:r>
      <w:r w:rsidRPr="00572AA9">
        <w:rPr>
          <w:rFonts w:ascii="Aptos Display" w:hAnsi="Aptos Display"/>
          <w:lang w:val="es-ES" w:eastAsia="es-ES"/>
        </w:rPr>
        <w:t xml:space="preserve"> se podrán iniciar una vez que los beneficiarios hayan depositado la parte proporcional de la aportación y/o cooperación establecida, según el presupuesto aprobado y se hayan comprometido a liquidar en fecha señalada, el restante del monto de la cooperación individual o colectiva de la obra en cuestión;</w:t>
      </w:r>
    </w:p>
    <w:p w14:paraId="66B0F368" w14:textId="77777777" w:rsidR="00572AA9" w:rsidRPr="00572AA9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 xml:space="preserve"> IV.-</w:t>
      </w:r>
      <w:r w:rsidRPr="00572AA9">
        <w:rPr>
          <w:rFonts w:ascii="Aptos Display" w:hAnsi="Aptos Display"/>
          <w:lang w:val="es-ES" w:eastAsia="es-ES"/>
        </w:rPr>
        <w:t xml:space="preserve">Complementariamente, el Ayuntamiento aportará la parte proporcional que le corresponda, de acuerdo con el presupuesto, la modalidad y la naturaleza de la obra programada y </w:t>
      </w:r>
    </w:p>
    <w:p w14:paraId="079B65A2" w14:textId="3F6D9C35" w:rsidR="00572AA9" w:rsidRPr="00847582" w:rsidRDefault="00572AA9" w:rsidP="00572AA9">
      <w:pPr>
        <w:jc w:val="both"/>
        <w:rPr>
          <w:rFonts w:ascii="Aptos Display" w:hAnsi="Aptos Display"/>
          <w:lang w:val="es-ES" w:eastAsia="es-ES"/>
        </w:rPr>
      </w:pPr>
      <w:r w:rsidRPr="00243299">
        <w:rPr>
          <w:rFonts w:ascii="Aptos Display" w:hAnsi="Aptos Display"/>
          <w:b/>
          <w:bCs/>
          <w:lang w:val="es-ES" w:eastAsia="es-ES"/>
        </w:rPr>
        <w:t>V.-</w:t>
      </w:r>
      <w:r w:rsidRPr="00572AA9">
        <w:rPr>
          <w:rFonts w:ascii="Aptos Display" w:hAnsi="Aptos Display"/>
          <w:lang w:val="es-ES" w:eastAsia="es-ES"/>
        </w:rPr>
        <w:t>Impulsar mediante el sistema de cooperación, la construcción y mejoramiento de infraestructura y equipamiento urbano, a través de la aportación o donación de obras y/o equipo al Ayuntamiento</w:t>
      </w:r>
    </w:p>
    <w:sectPr w:rsidR="00572AA9" w:rsidRPr="00847582" w:rsidSect="00847582">
      <w:headerReference w:type="default" r:id="rId7"/>
      <w:footerReference w:type="default" r:id="rId8"/>
      <w:pgSz w:w="12240" w:h="15840" w:code="1"/>
      <w:pgMar w:top="709" w:right="758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A8DF6" w14:textId="77777777" w:rsidR="00876942" w:rsidRDefault="00876942" w:rsidP="006F6554">
      <w:pPr>
        <w:spacing w:after="0" w:line="240" w:lineRule="auto"/>
      </w:pPr>
      <w:r>
        <w:separator/>
      </w:r>
    </w:p>
  </w:endnote>
  <w:endnote w:type="continuationSeparator" w:id="0">
    <w:p w14:paraId="5DD8C873" w14:textId="77777777" w:rsidR="00876942" w:rsidRDefault="00876942" w:rsidP="006F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9D2D2" w14:textId="31C83854" w:rsidR="00420490" w:rsidRDefault="00724E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A84466" wp14:editId="25EDE072">
              <wp:simplePos x="0" y="0"/>
              <wp:positionH relativeFrom="column">
                <wp:posOffset>1658620</wp:posOffset>
              </wp:positionH>
              <wp:positionV relativeFrom="paragraph">
                <wp:posOffset>-314960</wp:posOffset>
              </wp:positionV>
              <wp:extent cx="3125470" cy="436880"/>
              <wp:effectExtent l="0" t="0" r="0" b="0"/>
              <wp:wrapNone/>
              <wp:docPr id="11794149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5470" cy="436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FD788A" w14:textId="77777777" w:rsidR="00CF25E8" w:rsidRPr="00CF25E8" w:rsidRDefault="00CF25E8" w:rsidP="00CF25E8">
                          <w:pPr>
                            <w:spacing w:after="0" w:line="240" w:lineRule="auto"/>
                            <w:jc w:val="center"/>
                            <w:rPr>
                              <w:rFonts w:ascii="Jumble" w:hAnsi="Jumble"/>
                              <w:color w:val="7F7F7F" w:themeColor="text1" w:themeTint="80"/>
                              <w:sz w:val="10"/>
                              <w:szCs w:val="10"/>
                            </w:rPr>
                          </w:pPr>
                        </w:p>
                        <w:p w14:paraId="11262E9D" w14:textId="76F9ECC7" w:rsidR="00420490" w:rsidRPr="00CF25E8" w:rsidRDefault="00420490" w:rsidP="00CF25E8">
                          <w:pPr>
                            <w:spacing w:after="0" w:line="240" w:lineRule="auto"/>
                            <w:jc w:val="center"/>
                            <w:rPr>
                              <w:rFonts w:ascii="Jumble" w:hAnsi="Jumble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F25E8">
                            <w:rPr>
                              <w:rFonts w:ascii="Jumble" w:hAnsi="Jumble"/>
                              <w:color w:val="7F7F7F" w:themeColor="text1" w:themeTint="80"/>
                              <w:sz w:val="14"/>
                              <w:szCs w:val="14"/>
                            </w:rPr>
                            <w:t>Av. Hidalgo No. 1, Centro Histórico, Huichapan, Hidalgo C.P. 42400</w:t>
                          </w:r>
                        </w:p>
                        <w:p w14:paraId="7AEB4EE5" w14:textId="1DEC3948" w:rsidR="00420490" w:rsidRPr="00CF25E8" w:rsidRDefault="00420490" w:rsidP="00CF25E8">
                          <w:pPr>
                            <w:spacing w:after="0" w:line="240" w:lineRule="auto"/>
                            <w:jc w:val="center"/>
                            <w:rPr>
                              <w:rFonts w:ascii="Jumble" w:hAnsi="Jumble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F25E8">
                            <w:rPr>
                              <w:rFonts w:ascii="Jumble" w:hAnsi="Jumble"/>
                              <w:color w:val="7F7F7F" w:themeColor="text1" w:themeTint="80"/>
                              <w:sz w:val="14"/>
                              <w:szCs w:val="14"/>
                            </w:rPr>
                            <w:t>Tel. 761 782 00 13   www.huichapan.gob.mx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8446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30.6pt;margin-top:-24.8pt;width:246.1pt;height:3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" fillcolor="white [3201]" stroked="f" strokeweight=".5pt">
              <v:textbox>
                <w:txbxContent>
                  <w:p w14:paraId="6CFD788A" w14:textId="77777777" w:rsidR="00CF25E8" w:rsidRPr="00CF25E8" w:rsidRDefault="00CF25E8" w:rsidP="00CF25E8">
                    <w:pPr>
                      <w:spacing w:after="0" w:line="240" w:lineRule="auto"/>
                      <w:jc w:val="center"/>
                      <w:rPr>
                        <w:rFonts w:ascii="Jumble" w:hAnsi="Jumble"/>
                        <w:color w:val="7F7F7F" w:themeColor="text1" w:themeTint="80"/>
                        <w:sz w:val="10"/>
                        <w:szCs w:val="10"/>
                      </w:rPr>
                    </w:pPr>
                  </w:p>
                  <w:p w14:paraId="11262E9D" w14:textId="76F9ECC7" w:rsidR="00420490" w:rsidRPr="00CF25E8" w:rsidRDefault="00420490" w:rsidP="00CF25E8">
                    <w:pPr>
                      <w:spacing w:after="0" w:line="240" w:lineRule="auto"/>
                      <w:jc w:val="center"/>
                      <w:rPr>
                        <w:rFonts w:ascii="Jumble" w:hAnsi="Jumble"/>
                        <w:color w:val="7F7F7F" w:themeColor="text1" w:themeTint="80"/>
                        <w:sz w:val="14"/>
                        <w:szCs w:val="14"/>
                      </w:rPr>
                    </w:pPr>
                    <w:r w:rsidRPr="00CF25E8">
                      <w:rPr>
                        <w:rFonts w:ascii="Jumble" w:hAnsi="Jumble"/>
                        <w:color w:val="7F7F7F" w:themeColor="text1" w:themeTint="80"/>
                        <w:sz w:val="14"/>
                        <w:szCs w:val="14"/>
                      </w:rPr>
                      <w:t>Av. Hidalgo No. 1, Centro Histórico, Huichapan, Hidalgo C.P. 42400</w:t>
                    </w:r>
                  </w:p>
                  <w:p w14:paraId="7AEB4EE5" w14:textId="1DEC3948" w:rsidR="00420490" w:rsidRPr="00CF25E8" w:rsidRDefault="00420490" w:rsidP="00CF25E8">
                    <w:pPr>
                      <w:spacing w:after="0" w:line="240" w:lineRule="auto"/>
                      <w:jc w:val="center"/>
                      <w:rPr>
                        <w:rFonts w:ascii="Jumble" w:hAnsi="Jumble"/>
                        <w:color w:val="7F7F7F" w:themeColor="text1" w:themeTint="80"/>
                        <w:sz w:val="14"/>
                        <w:szCs w:val="14"/>
                      </w:rPr>
                    </w:pPr>
                    <w:r w:rsidRPr="00CF25E8">
                      <w:rPr>
                        <w:rFonts w:ascii="Jumble" w:hAnsi="Jumble"/>
                        <w:color w:val="7F7F7F" w:themeColor="text1" w:themeTint="80"/>
                        <w:sz w:val="14"/>
                        <w:szCs w:val="14"/>
                      </w:rPr>
                      <w:t>Tel. 761 782 00 13   www.huichapan.gob.mx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7D80F2" wp14:editId="132A3363">
              <wp:simplePos x="0" y="0"/>
              <wp:positionH relativeFrom="column">
                <wp:posOffset>-661670</wp:posOffset>
              </wp:positionH>
              <wp:positionV relativeFrom="paragraph">
                <wp:posOffset>-297180</wp:posOffset>
              </wp:positionV>
              <wp:extent cx="7506335" cy="416560"/>
              <wp:effectExtent l="0" t="0" r="0" b="0"/>
              <wp:wrapNone/>
              <wp:docPr id="11412837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06335" cy="416560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15810" id="Rectángulo 1" o:spid="_x0000_s1026" style="position:absolute;margin-left:-52.1pt;margin-top:-23.4pt;width:591.05pt;height:3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" fillcolor="green" stroked="f" strokeweight="1pt"/>
          </w:pict>
        </mc:Fallback>
      </mc:AlternateContent>
    </w:r>
    <w:r w:rsidR="00DB13AA">
      <w:rPr>
        <w:rFonts w:ascii="Jumble" w:hAnsi="Jumble"/>
        <w:noProof/>
        <w:color w:val="000000" w:themeColor="text1"/>
        <w:sz w:val="14"/>
        <w:szCs w:val="14"/>
      </w:rPr>
      <w:drawing>
        <wp:anchor distT="0" distB="0" distL="114300" distR="114300" simplePos="0" relativeHeight="251666432" behindDoc="0" locked="0" layoutInCell="1" allowOverlap="1" wp14:anchorId="5B1F7EA4" wp14:editId="5FCFD880">
          <wp:simplePos x="0" y="0"/>
          <wp:positionH relativeFrom="margin">
            <wp:posOffset>6116679</wp:posOffset>
          </wp:positionH>
          <wp:positionV relativeFrom="paragraph">
            <wp:posOffset>-661636</wp:posOffset>
          </wp:positionV>
          <wp:extent cx="259307" cy="289144"/>
          <wp:effectExtent l="0" t="0" r="7620" b="0"/>
          <wp:wrapNone/>
          <wp:docPr id="344400832" name="Imagen 344400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307" cy="289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3AA">
      <w:rPr>
        <w:rFonts w:ascii="Jumble" w:hAnsi="Jumble"/>
        <w:noProof/>
        <w:color w:val="000000" w:themeColor="text1"/>
        <w:sz w:val="14"/>
        <w:szCs w:val="14"/>
      </w:rPr>
      <w:drawing>
        <wp:anchor distT="0" distB="0" distL="114300" distR="114300" simplePos="0" relativeHeight="251665408" behindDoc="0" locked="0" layoutInCell="1" allowOverlap="1" wp14:anchorId="59081934" wp14:editId="72E2F3E0">
          <wp:simplePos x="0" y="0"/>
          <wp:positionH relativeFrom="column">
            <wp:posOffset>5490162</wp:posOffset>
          </wp:positionH>
          <wp:positionV relativeFrom="paragraph">
            <wp:posOffset>-674304</wp:posOffset>
          </wp:positionV>
          <wp:extent cx="327546" cy="279779"/>
          <wp:effectExtent l="0" t="0" r="0" b="6350"/>
          <wp:wrapNone/>
          <wp:docPr id="1362517911" name="Imagen 13625179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546" cy="279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7E71F" w14:textId="77777777" w:rsidR="00876942" w:rsidRDefault="00876942" w:rsidP="006F6554">
      <w:pPr>
        <w:spacing w:after="0" w:line="240" w:lineRule="auto"/>
      </w:pPr>
      <w:r>
        <w:separator/>
      </w:r>
    </w:p>
  </w:footnote>
  <w:footnote w:type="continuationSeparator" w:id="0">
    <w:p w14:paraId="719F4376" w14:textId="77777777" w:rsidR="00876942" w:rsidRDefault="00876942" w:rsidP="006F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4A234" w14:textId="67786DCF" w:rsidR="006F6554" w:rsidRPr="00243299" w:rsidRDefault="00DB13AA" w:rsidP="00243299">
    <w:pPr>
      <w:pStyle w:val="Encabezado"/>
      <w:jc w:val="right"/>
      <w:rPr>
        <w:rFonts w:ascii="Aptos Display" w:hAnsi="Aptos Display"/>
      </w:rPr>
    </w:pPr>
    <w:r w:rsidRPr="00243299">
      <w:rPr>
        <w:rFonts w:ascii="Aptos Display" w:hAnsi="Aptos Display"/>
        <w:noProof/>
        <w:sz w:val="20"/>
        <w:szCs w:val="20"/>
      </w:rPr>
      <w:drawing>
        <wp:anchor distT="0" distB="0" distL="114300" distR="114300" simplePos="0" relativeHeight="251667456" behindDoc="1" locked="0" layoutInCell="1" allowOverlap="1" wp14:anchorId="52B03271" wp14:editId="63EC7775">
          <wp:simplePos x="0" y="0"/>
          <wp:positionH relativeFrom="column">
            <wp:posOffset>-94268</wp:posOffset>
          </wp:positionH>
          <wp:positionV relativeFrom="paragraph">
            <wp:posOffset>1594880</wp:posOffset>
          </wp:positionV>
          <wp:extent cx="6357827" cy="5494655"/>
          <wp:effectExtent l="0" t="0" r="5080" b="0"/>
          <wp:wrapNone/>
          <wp:docPr id="1327642388" name="Imagen 1327642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9233" cy="549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554" w:rsidRPr="00243299">
      <w:rPr>
        <w:rFonts w:ascii="Aptos Display" w:hAnsi="Aptos Display"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296CC8D" wp14:editId="35FA73F3">
          <wp:simplePos x="0" y="0"/>
          <wp:positionH relativeFrom="column">
            <wp:posOffset>-121559</wp:posOffset>
          </wp:positionH>
          <wp:positionV relativeFrom="paragraph">
            <wp:posOffset>7459</wp:posOffset>
          </wp:positionV>
          <wp:extent cx="2293913" cy="921224"/>
          <wp:effectExtent l="0" t="0" r="0" b="0"/>
          <wp:wrapNone/>
          <wp:docPr id="2031021635" name="Imagen 2031021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913" cy="921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299" w:rsidRPr="00243299">
      <w:rPr>
        <w:rFonts w:ascii="Aptos Display" w:hAnsi="Aptos Display"/>
        <w:sz w:val="20"/>
        <w:szCs w:val="20"/>
      </w:rPr>
      <w:t xml:space="preserve">BANDO DE GOBIERNO Y POLICIA DEL MUNICIPIO DE HUICHAPAN HGO.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B331E"/>
    <w:multiLevelType w:val="hybridMultilevel"/>
    <w:tmpl w:val="8EBAFF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00027"/>
    <w:multiLevelType w:val="hybridMultilevel"/>
    <w:tmpl w:val="01AA2B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20467"/>
    <w:multiLevelType w:val="hybridMultilevel"/>
    <w:tmpl w:val="01AA2B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744786"/>
    <w:multiLevelType w:val="hybridMultilevel"/>
    <w:tmpl w:val="413613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A4724"/>
    <w:multiLevelType w:val="hybridMultilevel"/>
    <w:tmpl w:val="3B10678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4110203">
    <w:abstractNumId w:val="4"/>
  </w:num>
  <w:num w:numId="2" w16cid:durableId="172303520">
    <w:abstractNumId w:val="1"/>
  </w:num>
  <w:num w:numId="3" w16cid:durableId="585722597">
    <w:abstractNumId w:val="2"/>
  </w:num>
  <w:num w:numId="4" w16cid:durableId="507869796">
    <w:abstractNumId w:val="0"/>
  </w:num>
  <w:num w:numId="5" w16cid:durableId="180932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6E"/>
    <w:rsid w:val="00003876"/>
    <w:rsid w:val="00012C00"/>
    <w:rsid w:val="00037408"/>
    <w:rsid w:val="00062DCE"/>
    <w:rsid w:val="00064ACF"/>
    <w:rsid w:val="00090D55"/>
    <w:rsid w:val="000D6229"/>
    <w:rsid w:val="000D66FD"/>
    <w:rsid w:val="001111A8"/>
    <w:rsid w:val="0011694A"/>
    <w:rsid w:val="001366D2"/>
    <w:rsid w:val="00137D55"/>
    <w:rsid w:val="00160F40"/>
    <w:rsid w:val="0017697C"/>
    <w:rsid w:val="001B0EA1"/>
    <w:rsid w:val="001B2F46"/>
    <w:rsid w:val="001D0AB4"/>
    <w:rsid w:val="001E7F2A"/>
    <w:rsid w:val="001F5404"/>
    <w:rsid w:val="00212272"/>
    <w:rsid w:val="00220F7B"/>
    <w:rsid w:val="00243299"/>
    <w:rsid w:val="002568FB"/>
    <w:rsid w:val="00261622"/>
    <w:rsid w:val="00286B40"/>
    <w:rsid w:val="002C025A"/>
    <w:rsid w:val="002E0198"/>
    <w:rsid w:val="002E5547"/>
    <w:rsid w:val="003077B3"/>
    <w:rsid w:val="00313F13"/>
    <w:rsid w:val="00340985"/>
    <w:rsid w:val="003B3C35"/>
    <w:rsid w:val="003B5F3D"/>
    <w:rsid w:val="003C3F4E"/>
    <w:rsid w:val="003F5C0B"/>
    <w:rsid w:val="00420490"/>
    <w:rsid w:val="0042265A"/>
    <w:rsid w:val="0044694E"/>
    <w:rsid w:val="00465DFA"/>
    <w:rsid w:val="0049052E"/>
    <w:rsid w:val="004A4AAD"/>
    <w:rsid w:val="004D2B6E"/>
    <w:rsid w:val="004D445D"/>
    <w:rsid w:val="004E631A"/>
    <w:rsid w:val="004F4625"/>
    <w:rsid w:val="005408E9"/>
    <w:rsid w:val="005564F4"/>
    <w:rsid w:val="00572AA9"/>
    <w:rsid w:val="005A05F7"/>
    <w:rsid w:val="005B787A"/>
    <w:rsid w:val="005E5EEA"/>
    <w:rsid w:val="00607772"/>
    <w:rsid w:val="00642150"/>
    <w:rsid w:val="00645B42"/>
    <w:rsid w:val="00650DAC"/>
    <w:rsid w:val="00652778"/>
    <w:rsid w:val="0065420B"/>
    <w:rsid w:val="00661ACF"/>
    <w:rsid w:val="00672EF1"/>
    <w:rsid w:val="006F6554"/>
    <w:rsid w:val="006F6AE3"/>
    <w:rsid w:val="00724EB5"/>
    <w:rsid w:val="007C652F"/>
    <w:rsid w:val="007D1D8B"/>
    <w:rsid w:val="00847582"/>
    <w:rsid w:val="00867856"/>
    <w:rsid w:val="008757B9"/>
    <w:rsid w:val="00876942"/>
    <w:rsid w:val="00883F8F"/>
    <w:rsid w:val="00884741"/>
    <w:rsid w:val="0089335D"/>
    <w:rsid w:val="00893DE7"/>
    <w:rsid w:val="008A4C6B"/>
    <w:rsid w:val="008E3078"/>
    <w:rsid w:val="008E5341"/>
    <w:rsid w:val="008E7B8A"/>
    <w:rsid w:val="009665C7"/>
    <w:rsid w:val="009D4209"/>
    <w:rsid w:val="009E3B32"/>
    <w:rsid w:val="009F435B"/>
    <w:rsid w:val="009F6095"/>
    <w:rsid w:val="00A01B1F"/>
    <w:rsid w:val="00A20787"/>
    <w:rsid w:val="00A331E9"/>
    <w:rsid w:val="00A55F67"/>
    <w:rsid w:val="00A65AB2"/>
    <w:rsid w:val="00A746BA"/>
    <w:rsid w:val="00AB0888"/>
    <w:rsid w:val="00AD371D"/>
    <w:rsid w:val="00AF0C9E"/>
    <w:rsid w:val="00AF1418"/>
    <w:rsid w:val="00AF245A"/>
    <w:rsid w:val="00B21087"/>
    <w:rsid w:val="00B31356"/>
    <w:rsid w:val="00B35E98"/>
    <w:rsid w:val="00B377D3"/>
    <w:rsid w:val="00B97E3A"/>
    <w:rsid w:val="00BA2E42"/>
    <w:rsid w:val="00BA6361"/>
    <w:rsid w:val="00BE55F3"/>
    <w:rsid w:val="00C03B97"/>
    <w:rsid w:val="00C15D16"/>
    <w:rsid w:val="00C163E1"/>
    <w:rsid w:val="00C16930"/>
    <w:rsid w:val="00C34F10"/>
    <w:rsid w:val="00C90E69"/>
    <w:rsid w:val="00CC1343"/>
    <w:rsid w:val="00CC33A2"/>
    <w:rsid w:val="00CE1CD2"/>
    <w:rsid w:val="00CF25E8"/>
    <w:rsid w:val="00D13CF7"/>
    <w:rsid w:val="00D17961"/>
    <w:rsid w:val="00D26796"/>
    <w:rsid w:val="00D278E9"/>
    <w:rsid w:val="00D34103"/>
    <w:rsid w:val="00D70841"/>
    <w:rsid w:val="00D71627"/>
    <w:rsid w:val="00D85B10"/>
    <w:rsid w:val="00D9069A"/>
    <w:rsid w:val="00D930D0"/>
    <w:rsid w:val="00D97E4A"/>
    <w:rsid w:val="00DA5944"/>
    <w:rsid w:val="00DA7B9F"/>
    <w:rsid w:val="00DB13AA"/>
    <w:rsid w:val="00DC5256"/>
    <w:rsid w:val="00DE25A3"/>
    <w:rsid w:val="00DE280D"/>
    <w:rsid w:val="00E0027E"/>
    <w:rsid w:val="00E1584E"/>
    <w:rsid w:val="00E31EE2"/>
    <w:rsid w:val="00E36157"/>
    <w:rsid w:val="00E46DEC"/>
    <w:rsid w:val="00E70CED"/>
    <w:rsid w:val="00EB1FA5"/>
    <w:rsid w:val="00EB70C1"/>
    <w:rsid w:val="00EF76C6"/>
    <w:rsid w:val="00F20D52"/>
    <w:rsid w:val="00F20EF9"/>
    <w:rsid w:val="00F52B4C"/>
    <w:rsid w:val="00F678AB"/>
    <w:rsid w:val="00F966F4"/>
    <w:rsid w:val="00F96F7B"/>
    <w:rsid w:val="00FB78FB"/>
    <w:rsid w:val="00FC074E"/>
    <w:rsid w:val="00FC51E3"/>
    <w:rsid w:val="00FD09E7"/>
    <w:rsid w:val="00FD1A8C"/>
    <w:rsid w:val="00FD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216B5"/>
  <w15:docId w15:val="{D8E73027-3F7B-4BD4-865B-8A8E48BB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B6E"/>
    <w:pPr>
      <w:spacing w:after="200" w:line="276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qFormat/>
    <w:rsid w:val="002C025A"/>
    <w:pPr>
      <w:keepNext/>
      <w:spacing w:after="0" w:line="240" w:lineRule="auto"/>
      <w:outlineLvl w:val="2"/>
    </w:pPr>
    <w:rPr>
      <w:rFonts w:ascii="CG Times" w:eastAsia="Times New Roman" w:hAnsi="CG Times" w:cs="Times New Roman"/>
      <w:b/>
      <w:bCs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2B6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6F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655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F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554"/>
    <w:rPr>
      <w:lang w:val="es-MX"/>
    </w:rPr>
  </w:style>
  <w:style w:type="character" w:customStyle="1" w:styleId="Ttulo3Car">
    <w:name w:val="Título 3 Car"/>
    <w:basedOn w:val="Fuentedeprrafopredeter"/>
    <w:link w:val="Ttulo3"/>
    <w:rsid w:val="002C025A"/>
    <w:rPr>
      <w:rFonts w:ascii="CG Times" w:eastAsia="Times New Roman" w:hAnsi="CG Times" w:cs="Times New Roman"/>
      <w:b/>
      <w:bCs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C025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02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2C025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2C025A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rsid w:val="00037408"/>
    <w:pPr>
      <w:spacing w:after="0" w:line="240" w:lineRule="auto"/>
    </w:pPr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037408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85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397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4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058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7863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2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696</Words>
  <Characters>3832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Lizeth Montiel Luna</dc:creator>
  <cp:keywords/>
  <dc:description/>
  <cp:lastModifiedBy>Veronica Martinez Rojo</cp:lastModifiedBy>
  <cp:revision>3</cp:revision>
  <cp:lastPrinted>2023-09-29T20:03:00Z</cp:lastPrinted>
  <dcterms:created xsi:type="dcterms:W3CDTF">2024-01-19T19:04:00Z</dcterms:created>
  <dcterms:modified xsi:type="dcterms:W3CDTF">2024-01-19T19:10:00Z</dcterms:modified>
</cp:coreProperties>
</file>